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33FDC" w:rsidRDefault="00F3515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Институт Медиа Полиси: Заключение под стражу директора Next TV Таалая Дуйшенбиева и требование Генпрокуратуры о признании материала экстремистским, запрете вещания и распространения продукции Next TV в других СМИ и интернет-ресурсах являются системной атак</w:t>
      </w:r>
      <w:r>
        <w:rPr>
          <w:rFonts w:ascii="Times New Roman" w:eastAsia="Times New Roman" w:hAnsi="Times New Roman" w:cs="Times New Roman"/>
          <w:b/>
          <w:sz w:val="24"/>
          <w:szCs w:val="24"/>
        </w:rPr>
        <w:t xml:space="preserve">ой на деятельность независимых СМИ (дополненная по состоянию на 24.03.2022г.). </w:t>
      </w:r>
    </w:p>
    <w:p w14:paraId="00000002" w14:textId="77777777" w:rsidR="00933FDC" w:rsidRDefault="00933FDC">
      <w:pPr>
        <w:jc w:val="center"/>
        <w:rPr>
          <w:rFonts w:ascii="Times New Roman" w:eastAsia="Times New Roman" w:hAnsi="Times New Roman" w:cs="Times New Roman"/>
          <w:b/>
          <w:sz w:val="24"/>
          <w:szCs w:val="24"/>
        </w:rPr>
      </w:pPr>
    </w:p>
    <w:p w14:paraId="00000003" w14:textId="77777777" w:rsidR="00933FDC" w:rsidRDefault="00933FDC">
      <w:pPr>
        <w:rPr>
          <w:rFonts w:ascii="Times New Roman" w:eastAsia="Times New Roman" w:hAnsi="Times New Roman" w:cs="Times New Roman"/>
          <w:sz w:val="24"/>
          <w:szCs w:val="24"/>
          <w:highlight w:val="white"/>
        </w:rPr>
      </w:pPr>
    </w:p>
    <w:p w14:paraId="00000004" w14:textId="77777777" w:rsidR="00933FDC" w:rsidRDefault="00F35157">
      <w:pPr>
        <w:ind w:firstLine="72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КРАТКО КОММЕНТАРИЙ ИМП: </w:t>
      </w:r>
    </w:p>
    <w:p w14:paraId="00000005" w14:textId="77777777" w:rsidR="00933FDC" w:rsidRPr="005E762D" w:rsidRDefault="00F35157">
      <w:pPr>
        <w:ind w:firstLine="720"/>
        <w:jc w:val="both"/>
        <w:rPr>
          <w:rFonts w:ascii="Times New Roman" w:eastAsia="Times New Roman" w:hAnsi="Times New Roman" w:cs="Times New Roman"/>
          <w:sz w:val="24"/>
          <w:szCs w:val="24"/>
          <w:highlight w:val="white"/>
        </w:rPr>
      </w:pPr>
      <w:r w:rsidRPr="005E762D">
        <w:rPr>
          <w:rFonts w:ascii="Times New Roman" w:eastAsia="Times New Roman" w:hAnsi="Times New Roman" w:cs="Times New Roman"/>
          <w:sz w:val="24"/>
          <w:szCs w:val="24"/>
          <w:highlight w:val="white"/>
        </w:rPr>
        <w:t>Оставление под стражей директора телеканала Next TV Таалая Дуйшенбиева в отсутствие каких-либо объективных данных  о том, что он может воспрепятствов</w:t>
      </w:r>
      <w:r w:rsidRPr="005E762D">
        <w:rPr>
          <w:rFonts w:ascii="Times New Roman" w:eastAsia="Times New Roman" w:hAnsi="Times New Roman" w:cs="Times New Roman"/>
          <w:sz w:val="24"/>
          <w:szCs w:val="24"/>
          <w:highlight w:val="white"/>
        </w:rPr>
        <w:t>ать досудебному производству либо скрыться от органов следствия являются нарушением Конституции КР и  уголовно-процессуального законодательства. Органы следствия вменют Таалаю Дуйшенбиеву совершение преступления по пункту 4 части 2 статьи 330 Уголовного ко</w:t>
      </w:r>
      <w:r w:rsidRPr="005E762D">
        <w:rPr>
          <w:rFonts w:ascii="Times New Roman" w:eastAsia="Times New Roman" w:hAnsi="Times New Roman" w:cs="Times New Roman"/>
          <w:sz w:val="24"/>
          <w:szCs w:val="24"/>
          <w:highlight w:val="white"/>
        </w:rPr>
        <w:t>декса, т.е. “возбуждение розни совершенные публично или с использованием средств массовой информации, а также посредством сети Интернет, группой лиц по предварительному сговору”. Однако до сих пор по делу кроме кроме Таалая Дуйшенбиева других подозреваемых</w:t>
      </w:r>
      <w:r w:rsidRPr="005E762D">
        <w:rPr>
          <w:rFonts w:ascii="Times New Roman" w:eastAsia="Times New Roman" w:hAnsi="Times New Roman" w:cs="Times New Roman"/>
          <w:sz w:val="24"/>
          <w:szCs w:val="24"/>
          <w:highlight w:val="white"/>
        </w:rPr>
        <w:t xml:space="preserve"> по делу не установлено. Заключение под стражу директора телеканала Next TV осуществляет следствием в отсутствие состава преступления следствие.</w:t>
      </w:r>
    </w:p>
    <w:p w14:paraId="00000006" w14:textId="77777777" w:rsidR="00933FDC" w:rsidRPr="005E762D" w:rsidRDefault="00F35157">
      <w:pPr>
        <w:ind w:firstLine="720"/>
        <w:jc w:val="both"/>
        <w:rPr>
          <w:rFonts w:ascii="Times New Roman" w:eastAsia="Times New Roman" w:hAnsi="Times New Roman" w:cs="Times New Roman"/>
          <w:sz w:val="24"/>
          <w:szCs w:val="24"/>
          <w:highlight w:val="white"/>
        </w:rPr>
      </w:pPr>
      <w:r w:rsidRPr="005E762D">
        <w:rPr>
          <w:rFonts w:ascii="Times New Roman" w:eastAsia="Times New Roman" w:hAnsi="Times New Roman" w:cs="Times New Roman"/>
          <w:sz w:val="24"/>
          <w:szCs w:val="24"/>
          <w:highlight w:val="white"/>
        </w:rPr>
        <w:t>Требование Генеральной прокуратуры КР о признании материалов экстремистским, запрете вещания телеканала Next TV</w:t>
      </w:r>
      <w:r w:rsidRPr="005E762D">
        <w:rPr>
          <w:rFonts w:ascii="Times New Roman" w:eastAsia="Times New Roman" w:hAnsi="Times New Roman" w:cs="Times New Roman"/>
          <w:sz w:val="24"/>
          <w:szCs w:val="24"/>
          <w:highlight w:val="white"/>
        </w:rPr>
        <w:t xml:space="preserve"> и ограничения доступа для пользователей сети Интернет является грубым нарушением норм материального и процессуального права. В соответствии с положениями нормы 261-1 Гражданского-процессуального кодекса КР (далее ГПК КР) «Производство по заявлениям о приз</w:t>
      </w:r>
      <w:r w:rsidRPr="005E762D">
        <w:rPr>
          <w:rFonts w:ascii="Times New Roman" w:eastAsia="Times New Roman" w:hAnsi="Times New Roman" w:cs="Times New Roman"/>
          <w:sz w:val="24"/>
          <w:szCs w:val="24"/>
          <w:highlight w:val="white"/>
        </w:rPr>
        <w:t>нании экстремистскими или террористическими информационных материалов, которые призывают к осуществлению такой деятельности либо обосновывают или оправдывают необходимость ее осуществления» Ссуд уполномочен разрешать только вопрос противоправности информац</w:t>
      </w:r>
      <w:r w:rsidRPr="005E762D">
        <w:rPr>
          <w:rFonts w:ascii="Times New Roman" w:eastAsia="Times New Roman" w:hAnsi="Times New Roman" w:cs="Times New Roman"/>
          <w:sz w:val="24"/>
          <w:szCs w:val="24"/>
          <w:highlight w:val="white"/>
        </w:rPr>
        <w:t>ионного материала опубликованного на социальных страницах телеканала Next TV, а остальная часть требований Генеральной прокуратуры в части запрета вещания и ограничения доступа для пользователей в сети Интернет должны рассматриваться в исковом производстве</w:t>
      </w:r>
      <w:r w:rsidRPr="005E762D">
        <w:rPr>
          <w:rFonts w:ascii="Times New Roman" w:eastAsia="Times New Roman" w:hAnsi="Times New Roman" w:cs="Times New Roman"/>
          <w:sz w:val="24"/>
          <w:szCs w:val="24"/>
          <w:highlight w:val="white"/>
        </w:rPr>
        <w:t xml:space="preserve"> в соответствии с общим порядком судопроизводства с соблюдением принципов всесторонности и состязательности. </w:t>
      </w:r>
    </w:p>
    <w:p w14:paraId="00000007" w14:textId="77777777" w:rsidR="00933FDC" w:rsidRDefault="00F35157">
      <w:pPr>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Руководителя телеканала, в том числе, пытаются привлечь к ответственности за контент (комментарии), создаваемый другими лицами.</w:t>
      </w:r>
      <w:r>
        <w:t xml:space="preserve"> </w:t>
      </w:r>
      <w:r>
        <w:rPr>
          <w:rFonts w:ascii="Times New Roman" w:eastAsia="Times New Roman" w:hAnsi="Times New Roman" w:cs="Times New Roman"/>
          <w:sz w:val="24"/>
          <w:szCs w:val="24"/>
          <w:highlight w:val="white"/>
        </w:rPr>
        <w:t xml:space="preserve">В материалах дела </w:t>
      </w:r>
      <w:r>
        <w:rPr>
          <w:rFonts w:ascii="Times New Roman" w:eastAsia="Times New Roman" w:hAnsi="Times New Roman" w:cs="Times New Roman"/>
          <w:sz w:val="24"/>
          <w:szCs w:val="24"/>
          <w:highlight w:val="white"/>
        </w:rPr>
        <w:t>отсутствуют пояснения, в чем была необходимость в срочном порядке полностью закрывать телеканал, опечатывать помещения, изымать компьютерное оборудование и носители информации, в то время как интервью, ставшее предметом расследования, даже не выходило в эф</w:t>
      </w:r>
      <w:r>
        <w:rPr>
          <w:rFonts w:ascii="Times New Roman" w:eastAsia="Times New Roman" w:hAnsi="Times New Roman" w:cs="Times New Roman"/>
          <w:sz w:val="24"/>
          <w:szCs w:val="24"/>
          <w:highlight w:val="white"/>
        </w:rPr>
        <w:t xml:space="preserve">ир. В постановлении о привлечении в качестве обвиняемого нет ни одной ссылки на хотя бы предполагаемое лицо, с которым бы Т.Дуйшенбиев мог быть в сговоре, не говоря уже о конкретных фамилиях (таким образом, квалифицирующий признак </w:t>
      </w:r>
      <w:r>
        <w:rPr>
          <w:rFonts w:ascii="Times New Roman" w:eastAsia="Times New Roman" w:hAnsi="Times New Roman" w:cs="Times New Roman"/>
          <w:sz w:val="24"/>
          <w:szCs w:val="24"/>
        </w:rPr>
        <w:t>пункта 4 части 2 статьи 3</w:t>
      </w:r>
      <w:r>
        <w:rPr>
          <w:rFonts w:ascii="Times New Roman" w:eastAsia="Times New Roman" w:hAnsi="Times New Roman" w:cs="Times New Roman"/>
          <w:sz w:val="24"/>
          <w:szCs w:val="24"/>
        </w:rPr>
        <w:t xml:space="preserve">30 Уголовного кодекса КР </w:t>
      </w:r>
      <w:r>
        <w:rPr>
          <w:rFonts w:ascii="Times New Roman" w:eastAsia="Times New Roman" w:hAnsi="Times New Roman" w:cs="Times New Roman"/>
          <w:sz w:val="24"/>
          <w:szCs w:val="24"/>
          <w:highlight w:val="white"/>
        </w:rPr>
        <w:t xml:space="preserve">абсолютно не обоснован). Действия правоохранительных органов суда являются грубым нарушением принципа презумпции невиновности человека, поскольку еще на стадии расследования (в отсутствие доказанной вины в порядке, предусмотренном </w:t>
      </w:r>
      <w:r>
        <w:rPr>
          <w:rFonts w:ascii="Times New Roman" w:eastAsia="Times New Roman" w:hAnsi="Times New Roman" w:cs="Times New Roman"/>
          <w:sz w:val="24"/>
          <w:szCs w:val="24"/>
          <w:highlight w:val="white"/>
        </w:rPr>
        <w:t xml:space="preserve">законом, и установленной вступившим в законную силу приговором суда) правоохранительный орган вменяет Т.Дуйшенбиеву некую цель. </w:t>
      </w:r>
    </w:p>
    <w:p w14:paraId="00000008" w14:textId="77777777" w:rsidR="00933FDC" w:rsidRDefault="00933FDC">
      <w:pPr>
        <w:jc w:val="both"/>
        <w:rPr>
          <w:rFonts w:ascii="Times New Roman" w:eastAsia="Times New Roman" w:hAnsi="Times New Roman" w:cs="Times New Roman"/>
          <w:b/>
          <w:sz w:val="24"/>
          <w:szCs w:val="24"/>
          <w:highlight w:val="white"/>
        </w:rPr>
      </w:pPr>
    </w:p>
    <w:p w14:paraId="5BDEC5BB" w14:textId="77777777" w:rsidR="005E762D" w:rsidRDefault="005E762D">
      <w:pPr>
        <w:jc w:val="both"/>
        <w:rPr>
          <w:rFonts w:ascii="Times New Roman" w:eastAsia="Times New Roman" w:hAnsi="Times New Roman" w:cs="Times New Roman"/>
          <w:b/>
          <w:sz w:val="24"/>
          <w:szCs w:val="24"/>
          <w:highlight w:val="white"/>
        </w:rPr>
      </w:pPr>
    </w:p>
    <w:p w14:paraId="74AB1036" w14:textId="77777777" w:rsidR="005E762D" w:rsidRDefault="005E762D">
      <w:pPr>
        <w:jc w:val="both"/>
        <w:rPr>
          <w:rFonts w:ascii="Times New Roman" w:eastAsia="Times New Roman" w:hAnsi="Times New Roman" w:cs="Times New Roman"/>
          <w:b/>
          <w:sz w:val="24"/>
          <w:szCs w:val="24"/>
          <w:highlight w:val="white"/>
        </w:rPr>
      </w:pPr>
    </w:p>
    <w:p w14:paraId="00000009" w14:textId="0445611C" w:rsidR="00933FDC" w:rsidRDefault="00F35157">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ИСТОРИЯ ВОПРОСА:</w:t>
      </w:r>
    </w:p>
    <w:p w14:paraId="0000000A" w14:textId="77777777" w:rsidR="00933FDC" w:rsidRPr="005E762D" w:rsidRDefault="00F35157">
      <w:pPr>
        <w:jc w:val="both"/>
        <w:rPr>
          <w:rFonts w:ascii="Times New Roman" w:eastAsia="Times New Roman" w:hAnsi="Times New Roman" w:cs="Times New Roman"/>
          <w:sz w:val="24"/>
          <w:szCs w:val="24"/>
        </w:rPr>
      </w:pPr>
      <w:bookmarkStart w:id="0" w:name="_heading=h.gjdgxs" w:colFirst="0" w:colLast="0"/>
      <w:bookmarkEnd w:id="0"/>
      <w:r w:rsidRPr="005E762D">
        <w:rPr>
          <w:rFonts w:ascii="Times New Roman" w:eastAsia="Times New Roman" w:hAnsi="Times New Roman" w:cs="Times New Roman"/>
          <w:sz w:val="24"/>
          <w:szCs w:val="24"/>
        </w:rPr>
        <w:t>22 марта 2022 года Генеральная прокуратура КР обратилась с заявлением признать размещенную в соцсетях Next TV</w:t>
      </w:r>
      <w:r w:rsidRPr="005E762D">
        <w:rPr>
          <w:rFonts w:ascii="Times New Roman" w:eastAsia="Times New Roman" w:hAnsi="Times New Roman" w:cs="Times New Roman"/>
          <w:sz w:val="24"/>
          <w:szCs w:val="24"/>
        </w:rPr>
        <w:t xml:space="preserve"> публикацию с заголовком: «Экс-глава КНБ Казахстана А.Мусаев сказал, что на конфиденциальном уровне Таджикистан и Кыргызстан выразили готовность оказать России военную помощь» экстремистским, прекратить деятельность ОсОО «Бакайнур-Мега» (учредитель телекан</w:t>
      </w:r>
      <w:r w:rsidRPr="005E762D">
        <w:rPr>
          <w:rFonts w:ascii="Times New Roman" w:eastAsia="Times New Roman" w:hAnsi="Times New Roman" w:cs="Times New Roman"/>
          <w:sz w:val="24"/>
          <w:szCs w:val="24"/>
        </w:rPr>
        <w:t>ала Next TV) и запретить распространения продукции Next TV на других телеканалах, СМИ и интернет-ресурсах на территории Кыргызстана. Рассмотрение заявления было 24 марта 2022 года, в связи с ненадлежащим уведомлением учредителя телеканала Next TV было пере</w:t>
      </w:r>
      <w:r w:rsidRPr="005E762D">
        <w:rPr>
          <w:rFonts w:ascii="Times New Roman" w:eastAsia="Times New Roman" w:hAnsi="Times New Roman" w:cs="Times New Roman"/>
          <w:sz w:val="24"/>
          <w:szCs w:val="24"/>
        </w:rPr>
        <w:t>несено на 28 марта 2022 года. Также, 24 марта 2022 года Бишкекский городской суд оставил без удовлетворения жалобу адвокатов об изменении меры пресечения директору телеканала Next TV Таалаю Дуйшенбиеву и оставил под стражей.</w:t>
      </w:r>
    </w:p>
    <w:p w14:paraId="0000000B" w14:textId="77777777" w:rsidR="00933FDC" w:rsidRDefault="00F351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Напомним, в</w:t>
      </w:r>
      <w:r>
        <w:rPr>
          <w:rFonts w:ascii="Times New Roman" w:eastAsia="Times New Roman" w:hAnsi="Times New Roman" w:cs="Times New Roman"/>
          <w:sz w:val="24"/>
          <w:szCs w:val="24"/>
        </w:rPr>
        <w:t xml:space="preserve">ечером 3 марта 2022 года пресс-центр ГКНБ КР </w:t>
      </w:r>
      <w:hyperlink r:id="rId8">
        <w:r>
          <w:rPr>
            <w:rFonts w:ascii="Times New Roman" w:eastAsia="Times New Roman" w:hAnsi="Times New Roman" w:cs="Times New Roman"/>
            <w:sz w:val="24"/>
            <w:szCs w:val="24"/>
            <w:u w:val="single"/>
          </w:rPr>
          <w:t>сообщил</w:t>
        </w:r>
      </w:hyperlink>
      <w:r>
        <w:rPr>
          <w:rFonts w:ascii="Times New Roman" w:eastAsia="Times New Roman" w:hAnsi="Times New Roman" w:cs="Times New Roman"/>
          <w:sz w:val="24"/>
          <w:szCs w:val="24"/>
        </w:rPr>
        <w:t>, что возбудил уголовное дело в отношении телеканала Next TV по факту возбу</w:t>
      </w:r>
      <w:r>
        <w:rPr>
          <w:rFonts w:ascii="Times New Roman" w:eastAsia="Times New Roman" w:hAnsi="Times New Roman" w:cs="Times New Roman"/>
          <w:sz w:val="24"/>
          <w:szCs w:val="24"/>
        </w:rPr>
        <w:t xml:space="preserve">ждения межнациональной вражды. </w:t>
      </w:r>
      <w:r>
        <w:rPr>
          <w:rFonts w:ascii="Times New Roman" w:eastAsia="Times New Roman" w:hAnsi="Times New Roman" w:cs="Times New Roman"/>
          <w:sz w:val="24"/>
          <w:szCs w:val="24"/>
          <w:highlight w:val="white"/>
        </w:rPr>
        <w:t xml:space="preserve">В ту же ночь директор телеканала Таалай Дуйшенбиев был задержан ГСУ ГКНБ КР и водворен в следственный изолятор. </w:t>
      </w:r>
    </w:p>
    <w:p w14:paraId="0000000C" w14:textId="77777777" w:rsidR="00933FDC" w:rsidRDefault="00F35157">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Позднее из постановления о привлечения в качестве обвиняемого от 5 марта 2022 года стало известно, что уголовное</w:t>
      </w:r>
      <w:r>
        <w:rPr>
          <w:rFonts w:ascii="Times New Roman" w:eastAsia="Times New Roman" w:hAnsi="Times New Roman" w:cs="Times New Roman"/>
          <w:sz w:val="24"/>
          <w:szCs w:val="24"/>
        </w:rPr>
        <w:t xml:space="preserve"> дело в отношении директора телеканала Next TV Таалая Дуйшенбиева возбуждено по пункту 4 части 2 статьи 330 Уголовного кодекса КР </w:t>
      </w:r>
      <w:r>
        <w:rPr>
          <w:rFonts w:ascii="Times New Roman" w:eastAsia="Times New Roman" w:hAnsi="Times New Roman" w:cs="Times New Roman"/>
          <w:sz w:val="24"/>
          <w:szCs w:val="24"/>
          <w:highlight w:val="white"/>
        </w:rPr>
        <w:t>«Возбуждение расовой, этнической, национальной, религиозной межрегиональной вражды (розни)», т.е. совершение преступления «гру</w:t>
      </w:r>
      <w:r>
        <w:rPr>
          <w:rFonts w:ascii="Times New Roman" w:eastAsia="Times New Roman" w:hAnsi="Times New Roman" w:cs="Times New Roman"/>
          <w:sz w:val="24"/>
          <w:szCs w:val="24"/>
          <w:highlight w:val="white"/>
        </w:rPr>
        <w:t xml:space="preserve">ппой лиц по предварительному сговору». Ему грозит от пяти до семи лет лишения свободы. Как следует из постановления о привлечении лица в качестве обвиняемого, Т.Дуйшенбиев «вступил в преступный сговор с отдельными работниками телерадиокомпании «Next TV» и </w:t>
      </w:r>
      <w:r>
        <w:rPr>
          <w:rFonts w:ascii="Times New Roman" w:eastAsia="Times New Roman" w:hAnsi="Times New Roman" w:cs="Times New Roman"/>
          <w:sz w:val="24"/>
          <w:szCs w:val="24"/>
          <w:highlight w:val="white"/>
        </w:rPr>
        <w:t>другими лицами, направленный на дестабилизацию общественно-политической обстановки в стране путем вброса в социальные сети заведомо ложной информации об оказании Кыргызской Республикой военной помощи Российской Федерации в конфликте на территории Украины».</w:t>
      </w:r>
      <w:r>
        <w:rPr>
          <w:rFonts w:ascii="Times New Roman" w:eastAsia="Times New Roman" w:hAnsi="Times New Roman" w:cs="Times New Roman"/>
          <w:sz w:val="24"/>
          <w:szCs w:val="24"/>
          <w:highlight w:val="white"/>
        </w:rPr>
        <w:t xml:space="preserve"> По версии следствия, для достижения указанной цели 3 марта 2022 года Т.Дуйшенбиев вместе с другими работниками телеканала разместил в социальных сетях Instagram и Facebook публикацию с заголовком: «Экс-глава КНБ Казахстана А.Мусаев сказал, что на конфиден</w:t>
      </w:r>
      <w:r>
        <w:rPr>
          <w:rFonts w:ascii="Times New Roman" w:eastAsia="Times New Roman" w:hAnsi="Times New Roman" w:cs="Times New Roman"/>
          <w:sz w:val="24"/>
          <w:szCs w:val="24"/>
          <w:highlight w:val="white"/>
        </w:rPr>
        <w:t>циальном уровне Таджикистан и Кыргызстан выразили готовность оказать России военную помощь». ГСУ ГКНБ также указывает, что Т.Дуйшенбиев «преследовал цель - введение возможной экономической блокады Кыргызстана в виде санкций со стороны европейских государст</w:t>
      </w:r>
      <w:r>
        <w:rPr>
          <w:rFonts w:ascii="Times New Roman" w:eastAsia="Times New Roman" w:hAnsi="Times New Roman" w:cs="Times New Roman"/>
          <w:sz w:val="24"/>
          <w:szCs w:val="24"/>
          <w:highlight w:val="white"/>
        </w:rPr>
        <w:t xml:space="preserve">в». </w:t>
      </w:r>
    </w:p>
    <w:p w14:paraId="0000000D" w14:textId="77777777" w:rsidR="00933FDC" w:rsidRDefault="00933FDC">
      <w:pPr>
        <w:jc w:val="both"/>
        <w:rPr>
          <w:rFonts w:ascii="Times New Roman" w:eastAsia="Times New Roman" w:hAnsi="Times New Roman" w:cs="Times New Roman"/>
          <w:b/>
          <w:sz w:val="24"/>
          <w:szCs w:val="24"/>
          <w:highlight w:val="white"/>
        </w:rPr>
      </w:pPr>
    </w:p>
    <w:p w14:paraId="0000000E" w14:textId="77777777" w:rsidR="00933FDC" w:rsidRDefault="00F35157">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КОММЕНТАРИЙ ИМП:</w:t>
      </w:r>
    </w:p>
    <w:p w14:paraId="0000000F" w14:textId="77777777" w:rsidR="00933FDC" w:rsidRPr="005E762D" w:rsidRDefault="00F35157">
      <w:pPr>
        <w:numPr>
          <w:ilvl w:val="0"/>
          <w:numId w:val="1"/>
        </w:numPr>
        <w:jc w:val="both"/>
        <w:rPr>
          <w:rFonts w:ascii="Times New Roman" w:eastAsia="Times New Roman" w:hAnsi="Times New Roman" w:cs="Times New Roman"/>
          <w:b/>
          <w:sz w:val="24"/>
          <w:szCs w:val="24"/>
        </w:rPr>
      </w:pPr>
      <w:r w:rsidRPr="005E762D">
        <w:rPr>
          <w:rFonts w:ascii="Times New Roman" w:eastAsia="Times New Roman" w:hAnsi="Times New Roman" w:cs="Times New Roman"/>
          <w:b/>
          <w:sz w:val="24"/>
          <w:szCs w:val="24"/>
        </w:rPr>
        <w:t>Требование Генпрокуратуры о признании опубликованного материала экстремистским, запрете вещания и ограничении доступа для пользователей в сети Интернет на территории Кыргызстана.</w:t>
      </w:r>
    </w:p>
    <w:p w14:paraId="00000010" w14:textId="77777777" w:rsidR="00933FDC" w:rsidRPr="005E762D" w:rsidRDefault="00F35157">
      <w:pPr>
        <w:spacing w:after="0"/>
        <w:ind w:firstLine="720"/>
        <w:jc w:val="both"/>
        <w:rPr>
          <w:rFonts w:ascii="Times New Roman" w:eastAsia="Times New Roman" w:hAnsi="Times New Roman" w:cs="Times New Roman"/>
          <w:sz w:val="24"/>
          <w:szCs w:val="24"/>
        </w:rPr>
      </w:pPr>
      <w:r w:rsidRPr="005E762D">
        <w:rPr>
          <w:rFonts w:ascii="Times New Roman" w:eastAsia="Times New Roman" w:hAnsi="Times New Roman" w:cs="Times New Roman"/>
          <w:sz w:val="24"/>
          <w:szCs w:val="24"/>
        </w:rPr>
        <w:t>Согласно ст. 11 Закона КР «О противодействии экстремис</w:t>
      </w:r>
      <w:r w:rsidRPr="005E762D">
        <w:rPr>
          <w:rFonts w:ascii="Times New Roman" w:eastAsia="Times New Roman" w:hAnsi="Times New Roman" w:cs="Times New Roman"/>
          <w:sz w:val="24"/>
          <w:szCs w:val="24"/>
        </w:rPr>
        <w:t>тской деятельности» в случае нарушения СМИ ст. 8 указанного закона либо осуществления СМИ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w:t>
      </w:r>
      <w:r w:rsidRPr="005E762D">
        <w:rPr>
          <w:rFonts w:ascii="Times New Roman" w:eastAsia="Times New Roman" w:hAnsi="Times New Roman" w:cs="Times New Roman"/>
          <w:sz w:val="24"/>
          <w:szCs w:val="24"/>
        </w:rPr>
        <w:t>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СМИ может быть прекращена по решению</w:t>
      </w:r>
      <w:r w:rsidRPr="005E762D">
        <w:rPr>
          <w:rFonts w:ascii="Times New Roman" w:eastAsia="Times New Roman" w:hAnsi="Times New Roman" w:cs="Times New Roman"/>
          <w:sz w:val="24"/>
          <w:szCs w:val="24"/>
        </w:rPr>
        <w:t xml:space="preserve"> суда на основании заявления Генерального прокурора КР. Однако спорная публикация была распространена не в эфире телеканала Next TV, а на социальных страницах телеканала, соответственно требование прокурора о запрете вещания незаконно и необоснованно. Гене</w:t>
      </w:r>
      <w:r w:rsidRPr="005E762D">
        <w:rPr>
          <w:rFonts w:ascii="Times New Roman" w:eastAsia="Times New Roman" w:hAnsi="Times New Roman" w:cs="Times New Roman"/>
          <w:sz w:val="24"/>
          <w:szCs w:val="24"/>
        </w:rPr>
        <w:t xml:space="preserve">ральная прокуратура в соответствии с требованиями ст.11 Закона КР «О противодействии экстремистской деятельности» должна предоставить </w:t>
      </w:r>
      <w:r w:rsidRPr="005E762D">
        <w:rPr>
          <w:rFonts w:ascii="Times New Roman" w:eastAsia="Times New Roman" w:hAnsi="Times New Roman" w:cs="Times New Roman"/>
          <w:sz w:val="24"/>
          <w:szCs w:val="24"/>
        </w:rPr>
        <w:lastRenderedPageBreak/>
        <w:t>доказательства подтверждающие систематическое осуществление телеканалом экстремистской деятельности через свои программы и</w:t>
      </w:r>
      <w:r w:rsidRPr="005E762D">
        <w:rPr>
          <w:rFonts w:ascii="Times New Roman" w:eastAsia="Times New Roman" w:hAnsi="Times New Roman" w:cs="Times New Roman"/>
          <w:sz w:val="24"/>
          <w:szCs w:val="24"/>
        </w:rPr>
        <w:t xml:space="preserve"> выпуски, что повлекло за собой негативные последствия. Однако Генпрокуратурой такие доказательства не представлены, а требование о запрете вещания и распространения продукции Next TV построено лишь на основании перепечатки мнения бывшего работника органов</w:t>
      </w:r>
      <w:r w:rsidRPr="005E762D">
        <w:rPr>
          <w:rFonts w:ascii="Times New Roman" w:eastAsia="Times New Roman" w:hAnsi="Times New Roman" w:cs="Times New Roman"/>
          <w:sz w:val="24"/>
          <w:szCs w:val="24"/>
        </w:rPr>
        <w:t xml:space="preserve"> спецслужбы соседней страны. </w:t>
      </w:r>
    </w:p>
    <w:p w14:paraId="00000011" w14:textId="77777777" w:rsidR="00933FDC" w:rsidRPr="005E762D" w:rsidRDefault="00F35157">
      <w:pPr>
        <w:spacing w:after="0"/>
        <w:ind w:firstLine="720"/>
        <w:jc w:val="both"/>
        <w:rPr>
          <w:rFonts w:ascii="Times New Roman" w:eastAsia="Times New Roman" w:hAnsi="Times New Roman" w:cs="Times New Roman"/>
          <w:sz w:val="24"/>
          <w:szCs w:val="24"/>
          <w:highlight w:val="yellow"/>
        </w:rPr>
      </w:pPr>
      <w:r w:rsidRPr="005E762D">
        <w:rPr>
          <w:rFonts w:ascii="Times New Roman" w:eastAsia="Times New Roman" w:hAnsi="Times New Roman" w:cs="Times New Roman"/>
          <w:sz w:val="24"/>
          <w:szCs w:val="24"/>
        </w:rPr>
        <w:t>Кроме того, Генеральная прокуратура в своем заявлении ссылается на нормы статьи 261-1 ГПК КР, которая предоставляет право прокурору обращаться в особом порядке с заявлением в суд для признания экстремистскими информационных материалов. Такие заявление расс</w:t>
      </w:r>
      <w:r w:rsidRPr="005E762D">
        <w:rPr>
          <w:rFonts w:ascii="Times New Roman" w:eastAsia="Times New Roman" w:hAnsi="Times New Roman" w:cs="Times New Roman"/>
          <w:sz w:val="24"/>
          <w:szCs w:val="24"/>
        </w:rPr>
        <w:t>матриваются в ускоренном порядке в течение 3-5 дней. Однако данный порядок признания материалов противоправным не регулирует порядок прекращения деятельности СМИ. Требования по ликвидации юридического лица, запрещении его деятельности может быть рассмотрен</w:t>
      </w:r>
      <w:r w:rsidRPr="005E762D">
        <w:rPr>
          <w:rFonts w:ascii="Times New Roman" w:eastAsia="Times New Roman" w:hAnsi="Times New Roman" w:cs="Times New Roman"/>
          <w:sz w:val="24"/>
          <w:szCs w:val="24"/>
        </w:rPr>
        <w:t>о только в исковом производстве, поскольку затрагивает права и законные интересы учредителей, сотрудников юридического лица, кредиторов и т.д. В данном случае, суд должен рассматривать только противоправность информационного материала опубликованного на со</w:t>
      </w:r>
      <w:r w:rsidRPr="005E762D">
        <w:rPr>
          <w:rFonts w:ascii="Times New Roman" w:eastAsia="Times New Roman" w:hAnsi="Times New Roman" w:cs="Times New Roman"/>
          <w:sz w:val="24"/>
          <w:szCs w:val="24"/>
        </w:rPr>
        <w:t xml:space="preserve">циальных страницах телеканала Next TV, а остальная часть требований Генеральной прокуратуры должна рассматриваться в общем порядке в порядке искового производства с обеспечением принципов всесторонности и состязательности. </w:t>
      </w:r>
    </w:p>
    <w:p w14:paraId="00000012" w14:textId="77777777" w:rsidR="00933FDC" w:rsidRDefault="00933FDC">
      <w:pPr>
        <w:spacing w:after="0"/>
        <w:jc w:val="both"/>
        <w:rPr>
          <w:rFonts w:ascii="Times New Roman" w:eastAsia="Times New Roman" w:hAnsi="Times New Roman" w:cs="Times New Roman"/>
          <w:color w:val="FF0000"/>
          <w:sz w:val="24"/>
          <w:szCs w:val="24"/>
        </w:rPr>
      </w:pPr>
    </w:p>
    <w:p w14:paraId="00000013" w14:textId="77777777" w:rsidR="00933FDC" w:rsidRDefault="00F35157">
      <w:pPr>
        <w:spacing w:after="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14:paraId="00000014" w14:textId="77777777" w:rsidR="00933FDC" w:rsidRDefault="00F35157">
      <w:pPr>
        <w:numPr>
          <w:ilvl w:val="0"/>
          <w:numId w:val="1"/>
        </w:num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Задержание директора телекана</w:t>
      </w:r>
      <w:r>
        <w:rPr>
          <w:rFonts w:ascii="Times New Roman" w:eastAsia="Times New Roman" w:hAnsi="Times New Roman" w:cs="Times New Roman"/>
          <w:b/>
          <w:sz w:val="24"/>
          <w:szCs w:val="24"/>
          <w:highlight w:val="white"/>
        </w:rPr>
        <w:t>ла Next TV Таалая Дуйшенбиева и заключение под стражу сроком на два месяца.</w:t>
      </w:r>
    </w:p>
    <w:p w14:paraId="00000015" w14:textId="77777777" w:rsidR="00933FDC" w:rsidRDefault="00F35157">
      <w:pPr>
        <w:spacing w:before="240" w:after="240"/>
        <w:ind w:firstLine="720"/>
        <w:jc w:val="both"/>
        <w:rPr>
          <w:rFonts w:ascii="Times New Roman" w:eastAsia="Times New Roman" w:hAnsi="Times New Roman" w:cs="Times New Roman"/>
          <w:sz w:val="24"/>
          <w:szCs w:val="24"/>
          <w:highlight w:val="white"/>
        </w:rPr>
      </w:pPr>
      <w:r w:rsidRPr="005E762D">
        <w:rPr>
          <w:rFonts w:ascii="Times New Roman" w:eastAsia="Times New Roman" w:hAnsi="Times New Roman" w:cs="Times New Roman"/>
          <w:sz w:val="24"/>
          <w:szCs w:val="24"/>
          <w:highlight w:val="white"/>
        </w:rPr>
        <w:t xml:space="preserve">24 марта 2022 года судебная коллегия Бишкекского городского суда отказалась изменять меру пресечения Таалаю Дуйшенбиеву на более мягкую и оставила под стражей. </w:t>
      </w:r>
      <w:r w:rsidRPr="005E762D">
        <w:rPr>
          <w:rFonts w:ascii="Times New Roman" w:eastAsia="Times New Roman" w:hAnsi="Times New Roman" w:cs="Times New Roman"/>
          <w:sz w:val="24"/>
          <w:szCs w:val="24"/>
          <w:highlight w:val="white"/>
        </w:rPr>
        <w:t>В соответствии с ч.1</w:t>
      </w:r>
      <w:r w:rsidRPr="005E762D">
        <w:rPr>
          <w:rFonts w:ascii="Times New Roman" w:eastAsia="Times New Roman" w:hAnsi="Times New Roman" w:cs="Times New Roman"/>
          <w:sz w:val="24"/>
          <w:szCs w:val="24"/>
          <w:highlight w:val="white"/>
        </w:rPr>
        <w:t xml:space="preserve"> ст.107 УПК Кыргызской Республики:</w:t>
      </w:r>
      <w:r w:rsidRPr="005E762D">
        <w:rPr>
          <w:rFonts w:ascii="Times New Roman" w:eastAsia="Times New Roman" w:hAnsi="Times New Roman" w:cs="Times New Roman"/>
          <w:i/>
          <w:sz w:val="24"/>
          <w:szCs w:val="24"/>
          <w:highlight w:val="white"/>
        </w:rPr>
        <w:t xml:space="preserve"> </w:t>
      </w:r>
      <w:r w:rsidRPr="005E762D">
        <w:rPr>
          <w:rFonts w:ascii="Times New Roman" w:eastAsia="Times New Roman" w:hAnsi="Times New Roman" w:cs="Times New Roman"/>
          <w:sz w:val="24"/>
          <w:szCs w:val="24"/>
          <w:highlight w:val="white"/>
        </w:rPr>
        <w:t xml:space="preserve">«При разрешении вопроса о необходимости применения меры пресечения, об определении ее вида при наличии оснований, предусмотренных статьей 105 настоящего </w:t>
      </w:r>
      <w:r>
        <w:rPr>
          <w:rFonts w:ascii="Times New Roman" w:eastAsia="Times New Roman" w:hAnsi="Times New Roman" w:cs="Times New Roman"/>
          <w:sz w:val="24"/>
          <w:szCs w:val="24"/>
          <w:highlight w:val="white"/>
        </w:rPr>
        <w:t xml:space="preserve">Кодекса, </w:t>
      </w:r>
      <w:r>
        <w:rPr>
          <w:rFonts w:ascii="Times New Roman" w:eastAsia="Times New Roman" w:hAnsi="Times New Roman" w:cs="Times New Roman"/>
          <w:b/>
          <w:sz w:val="24"/>
          <w:szCs w:val="24"/>
          <w:highlight w:val="white"/>
          <w:u w:val="single"/>
        </w:rPr>
        <w:t>следственный судья, суд учитывает обоснованность обвинения,</w:t>
      </w:r>
      <w:r>
        <w:rPr>
          <w:rFonts w:ascii="Times New Roman" w:eastAsia="Times New Roman" w:hAnsi="Times New Roman" w:cs="Times New Roman"/>
          <w:sz w:val="24"/>
          <w:szCs w:val="24"/>
          <w:highlight w:val="white"/>
        </w:rPr>
        <w:t xml:space="preserve"> сведения о личности обвиняемого, его возраст, состояние здоровья, семейное положение, род занятий и другие обстоятельства». Следствием Дуйшенбиев Т.А. обвиняется в совершении преступления, предусмотренного ст.330 ч.2, п.4 УК КР - Действия, направленные на</w:t>
      </w:r>
      <w:r>
        <w:rPr>
          <w:rFonts w:ascii="Times New Roman" w:eastAsia="Times New Roman" w:hAnsi="Times New Roman" w:cs="Times New Roman"/>
          <w:sz w:val="24"/>
          <w:szCs w:val="24"/>
          <w:highlight w:val="white"/>
        </w:rPr>
        <w:t xml:space="preserve"> возбуждение расовой, этнической, национальной, религиозной или межрегиональной вражды (розни), унижение национального достоинства, а равно пропаганда исключительности, превосходства либо неполноценности граждан по признаку их отношения к религии, национал</w:t>
      </w:r>
      <w:r>
        <w:rPr>
          <w:rFonts w:ascii="Times New Roman" w:eastAsia="Times New Roman" w:hAnsi="Times New Roman" w:cs="Times New Roman"/>
          <w:sz w:val="24"/>
          <w:szCs w:val="24"/>
          <w:highlight w:val="white"/>
        </w:rPr>
        <w:t xml:space="preserve">ьной или расовой принадлежности, совершенные публично или с использованием средств массовой информации, а также посредством сети Интернет, </w:t>
      </w:r>
      <w:r>
        <w:rPr>
          <w:rFonts w:ascii="Times New Roman" w:eastAsia="Times New Roman" w:hAnsi="Times New Roman" w:cs="Times New Roman"/>
          <w:sz w:val="24"/>
          <w:szCs w:val="24"/>
          <w:highlight w:val="white"/>
          <w:u w:val="single"/>
        </w:rPr>
        <w:t>группой лиц по предварительному сговору.</w:t>
      </w:r>
      <w:r>
        <w:rPr>
          <w:rFonts w:ascii="Times New Roman" w:eastAsia="Times New Roman" w:hAnsi="Times New Roman" w:cs="Times New Roman"/>
          <w:sz w:val="24"/>
          <w:szCs w:val="24"/>
          <w:highlight w:val="white"/>
        </w:rPr>
        <w:t xml:space="preserve"> Часть 2 пункт 4 обвинение добавило лишь для обоснования ходатайства об избра</w:t>
      </w:r>
      <w:r>
        <w:rPr>
          <w:rFonts w:ascii="Times New Roman" w:eastAsia="Times New Roman" w:hAnsi="Times New Roman" w:cs="Times New Roman"/>
          <w:sz w:val="24"/>
          <w:szCs w:val="24"/>
          <w:highlight w:val="white"/>
        </w:rPr>
        <w:t>нии меры пресечения в виде ареста.</w:t>
      </w:r>
      <w:r>
        <w:rPr>
          <w:rFonts w:ascii="Arial" w:eastAsia="Arial" w:hAnsi="Arial" w:cs="Arial"/>
          <w:sz w:val="24"/>
          <w:szCs w:val="24"/>
          <w:highlight w:val="white"/>
        </w:rPr>
        <w:t xml:space="preserve"> </w:t>
      </w:r>
      <w:r>
        <w:rPr>
          <w:rFonts w:ascii="Times New Roman" w:eastAsia="Times New Roman" w:hAnsi="Times New Roman" w:cs="Times New Roman"/>
          <w:sz w:val="24"/>
          <w:szCs w:val="24"/>
          <w:highlight w:val="white"/>
        </w:rPr>
        <w:t>В постановлении о привлечении в качестве обвиняемого нет ни одной ссылки на хотя бы предполагаемое лицо, с которым бы мог быть наш подзащитный в сговоре, не говоря уже о конкретных фамилиях. То есть квалифицирующий признак части 2 данной нормы вовсе не обо</w:t>
      </w:r>
      <w:r>
        <w:rPr>
          <w:rFonts w:ascii="Times New Roman" w:eastAsia="Times New Roman" w:hAnsi="Times New Roman" w:cs="Times New Roman"/>
          <w:sz w:val="24"/>
          <w:szCs w:val="24"/>
          <w:highlight w:val="white"/>
        </w:rPr>
        <w:t>снован.</w:t>
      </w:r>
    </w:p>
    <w:p w14:paraId="00000016" w14:textId="77777777" w:rsidR="00933FDC" w:rsidRDefault="00F35157">
      <w:pPr>
        <w:spacing w:before="240" w:after="24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Дуйшенбиев Т. А. не совершал никакого преступления, и будучи Генеральным директором ОсОО «Бакайнур-Мега» осуществляет общее руководство обществом и никакого отношения к опубликованному информационному материалу не имеет. Судом в основу принятия реш</w:t>
      </w:r>
      <w:r>
        <w:rPr>
          <w:rFonts w:ascii="Times New Roman" w:eastAsia="Times New Roman" w:hAnsi="Times New Roman" w:cs="Times New Roman"/>
          <w:sz w:val="24"/>
          <w:szCs w:val="24"/>
          <w:highlight w:val="white"/>
        </w:rPr>
        <w:t>ения о применении меры пресечения в виде заключения под стражу были приняты лишь ничем необоснованные и не подкрепленные предположения органов следствия. Следственный судья обязан в определении указать конкретные, фактические обстоятельства, на основании к</w:t>
      </w:r>
      <w:r>
        <w:rPr>
          <w:rFonts w:ascii="Times New Roman" w:eastAsia="Times New Roman" w:hAnsi="Times New Roman" w:cs="Times New Roman"/>
          <w:sz w:val="24"/>
          <w:szCs w:val="24"/>
          <w:highlight w:val="white"/>
        </w:rPr>
        <w:t>оторых принято такое решение (п.1 ст.114 УПК КР). Однако в ходе судебного заседания следствие не предоставило никаких доказательств, подтверждающих, что Таалай Дуйшенбиев может скрыться, если будет применены другие виды мер пресечения, кроме заключения под</w:t>
      </w:r>
      <w:r>
        <w:rPr>
          <w:rFonts w:ascii="Times New Roman" w:eastAsia="Times New Roman" w:hAnsi="Times New Roman" w:cs="Times New Roman"/>
          <w:sz w:val="24"/>
          <w:szCs w:val="24"/>
          <w:highlight w:val="white"/>
        </w:rPr>
        <w:t xml:space="preserve"> стражу.  </w:t>
      </w:r>
    </w:p>
    <w:p w14:paraId="00000017" w14:textId="77777777" w:rsidR="00933FDC" w:rsidRDefault="00F35157">
      <w:pPr>
        <w:spacing w:before="240" w:after="24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Действия правоохранительных органов суда являются грубым нарушением принципа презумпции невиновности человека, гарантированного Конституцией КР. Так установлено, что никто не обязан доказывать. Любые сомнения в виновности толкуются в пользу обвиняемого (ст</w:t>
      </w:r>
      <w:r>
        <w:rPr>
          <w:rFonts w:ascii="Times New Roman" w:eastAsia="Times New Roman" w:hAnsi="Times New Roman" w:cs="Times New Roman"/>
          <w:sz w:val="24"/>
          <w:szCs w:val="24"/>
          <w:highlight w:val="white"/>
        </w:rPr>
        <w:t>.57 Конституции КР).  Конституция КР определяет, что права и свободы человека и гражданина могут быть ограничены Конституцией и законами в целях защиты национальной безопасности, общественного порядка, охраны здоровья и нравственности населения, защиты пра</w:t>
      </w:r>
      <w:r>
        <w:rPr>
          <w:rFonts w:ascii="Times New Roman" w:eastAsia="Times New Roman" w:hAnsi="Times New Roman" w:cs="Times New Roman"/>
          <w:sz w:val="24"/>
          <w:szCs w:val="24"/>
          <w:highlight w:val="white"/>
        </w:rPr>
        <w:t>в и свобод других лиц. Вместе с тем вводимые ограничения должны быть соразмерными указанным целям (п.2 ст.23 Конституции КР). Указанные действия по водворению директора телеканала в следственный изолятор ГКНБ нарушает п.2 ст. 23 Конституции КР, в части нес</w:t>
      </w:r>
      <w:r>
        <w:rPr>
          <w:rFonts w:ascii="Times New Roman" w:eastAsia="Times New Roman" w:hAnsi="Times New Roman" w:cs="Times New Roman"/>
          <w:sz w:val="24"/>
          <w:szCs w:val="24"/>
          <w:highlight w:val="white"/>
        </w:rPr>
        <w:t>оразмерности вмешательства в права и свободы человека и гражданина. В соответствии со ст.105 УПК КР при наличии достаточных оснований полагать, что «обвиняемый скроется от следствия или суда либо может угрожать свидетелю, иным участникам уголовного судопро</w:t>
      </w:r>
      <w:r>
        <w:rPr>
          <w:rFonts w:ascii="Times New Roman" w:eastAsia="Times New Roman" w:hAnsi="Times New Roman" w:cs="Times New Roman"/>
          <w:sz w:val="24"/>
          <w:szCs w:val="24"/>
          <w:highlight w:val="white"/>
        </w:rPr>
        <w:t>изводства, уничтожить доказательства, иным путем воспрепятствовать объективному ведению следствия и разбирательству дела в суде» следователь, прокурор, следственный судья и суд в пределах своих полномочий применяют к этому лицу одну из мер пресечения. В ка</w:t>
      </w:r>
      <w:r>
        <w:rPr>
          <w:rFonts w:ascii="Times New Roman" w:eastAsia="Times New Roman" w:hAnsi="Times New Roman" w:cs="Times New Roman"/>
          <w:sz w:val="24"/>
          <w:szCs w:val="24"/>
          <w:highlight w:val="white"/>
        </w:rPr>
        <w:t>честве мер пресечения могут быть применены подписка о невыезде; залог; домашний арест; заключение под стражу и др. (п.1 ст.104 УПК КР). Законодательство конкретно указывает, что меры пресечения применяются для предотвращения ненадлежащего поведения обвиняе</w:t>
      </w:r>
      <w:r>
        <w:rPr>
          <w:rFonts w:ascii="Times New Roman" w:eastAsia="Times New Roman" w:hAnsi="Times New Roman" w:cs="Times New Roman"/>
          <w:sz w:val="24"/>
          <w:szCs w:val="24"/>
          <w:highlight w:val="white"/>
        </w:rPr>
        <w:t xml:space="preserve">мого в ходе следствия и судебного разбирательства по уголовному делу. Заключение под стражу является исключительной мерой пресечения, которая применяется при невозможности применения иной, более мягкой, меры пресечения. </w:t>
      </w:r>
    </w:p>
    <w:p w14:paraId="00000018" w14:textId="7762449B" w:rsidR="00933FDC" w:rsidRDefault="00F35157">
      <w:pPr>
        <w:numPr>
          <w:ilvl w:val="0"/>
          <w:numId w:val="1"/>
        </w:numPr>
        <w:pBdr>
          <w:top w:val="nil"/>
          <w:left w:val="nil"/>
          <w:bottom w:val="nil"/>
          <w:right w:val="nil"/>
          <w:between w:val="nil"/>
        </w:pBd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Закрытие телеканала Next TV </w:t>
      </w:r>
      <w:bookmarkStart w:id="1" w:name="_GoBack"/>
      <w:bookmarkEnd w:id="1"/>
      <w:r w:rsidR="005E762D">
        <w:rPr>
          <w:rFonts w:ascii="Times New Roman" w:eastAsia="Times New Roman" w:hAnsi="Times New Roman" w:cs="Times New Roman"/>
          <w:b/>
          <w:sz w:val="24"/>
          <w:szCs w:val="24"/>
          <w:highlight w:val="white"/>
        </w:rPr>
        <w:t>за материалы,</w:t>
      </w:r>
      <w:r>
        <w:rPr>
          <w:rFonts w:ascii="Times New Roman" w:eastAsia="Times New Roman" w:hAnsi="Times New Roman" w:cs="Times New Roman"/>
          <w:b/>
          <w:sz w:val="24"/>
          <w:szCs w:val="24"/>
          <w:highlight w:val="white"/>
        </w:rPr>
        <w:t xml:space="preserve"> опубликованные на страницах телеканала </w:t>
      </w:r>
      <w:r w:rsidR="005E762D">
        <w:rPr>
          <w:rFonts w:ascii="Times New Roman" w:eastAsia="Times New Roman" w:hAnsi="Times New Roman" w:cs="Times New Roman"/>
          <w:b/>
          <w:sz w:val="24"/>
          <w:szCs w:val="24"/>
          <w:highlight w:val="white"/>
        </w:rPr>
        <w:t>в социальных</w:t>
      </w:r>
      <w:r>
        <w:rPr>
          <w:rFonts w:ascii="Times New Roman" w:eastAsia="Times New Roman" w:hAnsi="Times New Roman" w:cs="Times New Roman"/>
          <w:b/>
          <w:sz w:val="24"/>
          <w:szCs w:val="24"/>
          <w:highlight w:val="white"/>
        </w:rPr>
        <w:t xml:space="preserve"> сетях.</w:t>
      </w:r>
    </w:p>
    <w:p w14:paraId="00000019" w14:textId="2A681316" w:rsidR="00933FDC" w:rsidRDefault="00F35157">
      <w:pPr>
        <w:pBdr>
          <w:top w:val="nil"/>
          <w:left w:val="nil"/>
          <w:bottom w:val="nil"/>
          <w:right w:val="nil"/>
          <w:between w:val="nil"/>
        </w:pBdr>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соответветствии с положениями Закона КР «О противодействии экстремистской деятельности» информационные материалы «признаются экстремистскими судом с особенностями производства по отдельным</w:t>
      </w:r>
      <w:r>
        <w:rPr>
          <w:rFonts w:ascii="Times New Roman" w:eastAsia="Times New Roman" w:hAnsi="Times New Roman" w:cs="Times New Roman"/>
          <w:sz w:val="24"/>
          <w:szCs w:val="24"/>
          <w:highlight w:val="white"/>
        </w:rPr>
        <w:t xml:space="preserve"> категориям дел по месту их обнаружения, распространения или нахождения организации, осуществившей производство таких материалов, на основании заявления прокурора, заявившего требования о признании материалов </w:t>
      </w:r>
      <w:r w:rsidR="005E762D">
        <w:rPr>
          <w:rFonts w:ascii="Times New Roman" w:eastAsia="Times New Roman" w:hAnsi="Times New Roman" w:cs="Times New Roman"/>
          <w:sz w:val="24"/>
          <w:szCs w:val="24"/>
          <w:highlight w:val="white"/>
        </w:rPr>
        <w:t>экстремистскими» (</w:t>
      </w:r>
      <w:r>
        <w:rPr>
          <w:rFonts w:ascii="Times New Roman" w:eastAsia="Times New Roman" w:hAnsi="Times New Roman" w:cs="Times New Roman"/>
          <w:sz w:val="24"/>
          <w:szCs w:val="24"/>
          <w:highlight w:val="white"/>
        </w:rPr>
        <w:t>ст.13). Порядок признания мате</w:t>
      </w:r>
      <w:r>
        <w:rPr>
          <w:rFonts w:ascii="Times New Roman" w:eastAsia="Times New Roman" w:hAnsi="Times New Roman" w:cs="Times New Roman"/>
          <w:sz w:val="24"/>
          <w:szCs w:val="24"/>
          <w:highlight w:val="white"/>
        </w:rPr>
        <w:t xml:space="preserve">риалов экстремистским подробно изложен в главе 25-1 Гражданского-процессуального кодекса КР. Вместе с тем, ст.13 </w:t>
      </w:r>
      <w:r w:rsidR="005E762D">
        <w:rPr>
          <w:rFonts w:ascii="Times New Roman" w:eastAsia="Times New Roman" w:hAnsi="Times New Roman" w:cs="Times New Roman"/>
          <w:sz w:val="24"/>
          <w:szCs w:val="24"/>
          <w:highlight w:val="white"/>
        </w:rPr>
        <w:t>Закона КР</w:t>
      </w:r>
      <w:r>
        <w:rPr>
          <w:rFonts w:ascii="Times New Roman" w:eastAsia="Times New Roman" w:hAnsi="Times New Roman" w:cs="Times New Roman"/>
          <w:sz w:val="24"/>
          <w:szCs w:val="24"/>
          <w:highlight w:val="white"/>
        </w:rPr>
        <w:t xml:space="preserve"> «О средствах массовой информации» допускает приостановление или запрещение распространения продукции СМИ исключительно по решению су</w:t>
      </w:r>
      <w:r>
        <w:rPr>
          <w:rFonts w:ascii="Times New Roman" w:eastAsia="Times New Roman" w:hAnsi="Times New Roman" w:cs="Times New Roman"/>
          <w:sz w:val="24"/>
          <w:szCs w:val="24"/>
          <w:highlight w:val="white"/>
        </w:rPr>
        <w:t>да. Но в нарушение установленного законом порядка правоохранительные органы возбудили уголовное дело в отношении руководителя телеканала и фактически закрыли вещание телеканала в отсутствие решения суда, устанавливающего противоправность опубликованного ма</w:t>
      </w:r>
      <w:r>
        <w:rPr>
          <w:rFonts w:ascii="Times New Roman" w:eastAsia="Times New Roman" w:hAnsi="Times New Roman" w:cs="Times New Roman"/>
          <w:sz w:val="24"/>
          <w:szCs w:val="24"/>
          <w:highlight w:val="white"/>
        </w:rPr>
        <w:t xml:space="preserve">териала. </w:t>
      </w:r>
    </w:p>
    <w:p w14:paraId="0000001A" w14:textId="77777777" w:rsidR="00933FDC" w:rsidRDefault="00F35157">
      <w:pPr>
        <w:pBdr>
          <w:top w:val="nil"/>
          <w:left w:val="nil"/>
          <w:bottom w:val="nil"/>
          <w:right w:val="nil"/>
          <w:between w:val="nil"/>
        </w:pBdr>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Также, по версии следствия под данной публикацией были распространены «многочисленные провокационные комментарии». По сути, правоохранительные органы вменяют директору Дуйшенбиеву Т. обвинение и за комментарии, опубликованные другими неизвестными</w:t>
      </w:r>
      <w:r>
        <w:rPr>
          <w:rFonts w:ascii="Times New Roman" w:eastAsia="Times New Roman" w:hAnsi="Times New Roman" w:cs="Times New Roman"/>
          <w:sz w:val="24"/>
          <w:szCs w:val="24"/>
          <w:highlight w:val="white"/>
        </w:rPr>
        <w:t xml:space="preserve"> пользователями социальных сетей. В то время как даже президент Кыргызстана Садыр Жапаров, по заявлению правоохранительных органов, сталкивался с ситуацией, когда от его имени публиковалась информация, не имеющая к нему никакого отношения. Так, ГКНБ заявля</w:t>
      </w:r>
      <w:r>
        <w:rPr>
          <w:rFonts w:ascii="Times New Roman" w:eastAsia="Times New Roman" w:hAnsi="Times New Roman" w:cs="Times New Roman"/>
          <w:sz w:val="24"/>
          <w:szCs w:val="24"/>
          <w:highlight w:val="white"/>
        </w:rPr>
        <w:t xml:space="preserve">ло в марте 2021 года о том, что проводит проверку по факту взлома личной Facebook-страницы президента Садыра Жапарова. Это случилось после того, как с персональной страницы Садыра Жапарова был </w:t>
      </w:r>
      <w:hyperlink r:id="rId9">
        <w:r>
          <w:rPr>
            <w:rFonts w:ascii="Times New Roman" w:eastAsia="Times New Roman" w:hAnsi="Times New Roman" w:cs="Times New Roman"/>
            <w:sz w:val="24"/>
            <w:szCs w:val="24"/>
            <w:highlight w:val="white"/>
            <w:u w:val="single"/>
          </w:rPr>
          <w:t>опубликован</w:t>
        </w:r>
      </w:hyperlink>
      <w:hyperlink r:id="rId10">
        <w:r>
          <w:rPr>
            <w:rFonts w:ascii="Times New Roman" w:eastAsia="Times New Roman" w:hAnsi="Times New Roman" w:cs="Times New Roman"/>
            <w:sz w:val="24"/>
            <w:szCs w:val="24"/>
            <w:highlight w:val="white"/>
          </w:rPr>
          <w:t xml:space="preserve"> </w:t>
        </w:r>
      </w:hyperlink>
      <w:r>
        <w:rPr>
          <w:rFonts w:ascii="Times New Roman" w:eastAsia="Times New Roman" w:hAnsi="Times New Roman" w:cs="Times New Roman"/>
          <w:sz w:val="24"/>
          <w:szCs w:val="24"/>
          <w:highlight w:val="white"/>
        </w:rPr>
        <w:t>оскорбительный комментарий в адрес депутата Дастана Бекешева, который критиковал проект Конституции КР. К сожалению, спустя год о каких-либо итогах той проверки ГКНБ не сообщал, несмотря на очевидный общественный инте</w:t>
      </w:r>
      <w:r>
        <w:rPr>
          <w:rFonts w:ascii="Times New Roman" w:eastAsia="Times New Roman" w:hAnsi="Times New Roman" w:cs="Times New Roman"/>
          <w:sz w:val="24"/>
          <w:szCs w:val="24"/>
          <w:highlight w:val="white"/>
        </w:rPr>
        <w:t xml:space="preserve">рес к этому вопросу. Другой аналогичный пример, </w:t>
      </w:r>
      <w:hyperlink r:id="rId11">
        <w:r>
          <w:rPr>
            <w:rFonts w:ascii="Times New Roman" w:eastAsia="Times New Roman" w:hAnsi="Times New Roman" w:cs="Times New Roman"/>
            <w:sz w:val="24"/>
            <w:szCs w:val="24"/>
            <w:highlight w:val="white"/>
            <w:u w:val="single"/>
          </w:rPr>
          <w:t xml:space="preserve">заявление </w:t>
        </w:r>
      </w:hyperlink>
      <w:r>
        <w:rPr>
          <w:rFonts w:ascii="Times New Roman" w:eastAsia="Times New Roman" w:hAnsi="Times New Roman" w:cs="Times New Roman"/>
          <w:sz w:val="24"/>
          <w:szCs w:val="24"/>
          <w:highlight w:val="white"/>
        </w:rPr>
        <w:t>пресс-службы президента 26 апреля 2021 года о том, что телеграм-канал @z</w:t>
      </w:r>
      <w:r>
        <w:rPr>
          <w:rFonts w:ascii="Times New Roman" w:eastAsia="Times New Roman" w:hAnsi="Times New Roman" w:cs="Times New Roman"/>
          <w:sz w:val="24"/>
          <w:szCs w:val="24"/>
          <w:highlight w:val="white"/>
        </w:rPr>
        <w:t xml:space="preserve">a.sadyr.zhaparov, где публиковалась не соответствующая статусу главы государства информация, ведется сторонниками главы государства. Данное заявление пресс-служба главы государства </w:t>
      </w:r>
      <w:r>
        <w:rPr>
          <w:rFonts w:ascii="Times New Roman" w:eastAsia="Times New Roman" w:hAnsi="Times New Roman" w:cs="Times New Roman"/>
          <w:sz w:val="24"/>
          <w:szCs w:val="24"/>
          <w:highlight w:val="white"/>
        </w:rPr>
        <w:lastRenderedPageBreak/>
        <w:t>опубликовала в ответ на критику, объясняя, что Садыр Жапаров не имеет отнош</w:t>
      </w:r>
      <w:r>
        <w:rPr>
          <w:rFonts w:ascii="Times New Roman" w:eastAsia="Times New Roman" w:hAnsi="Times New Roman" w:cs="Times New Roman"/>
          <w:sz w:val="24"/>
          <w:szCs w:val="24"/>
          <w:highlight w:val="white"/>
        </w:rPr>
        <w:t xml:space="preserve">ения к распространяемым телеграм-каналом @za.sadyr.zhaparov противоречивым мнениям. </w:t>
      </w:r>
    </w:p>
    <w:p w14:paraId="0000001B" w14:textId="77777777" w:rsidR="00933FDC" w:rsidRDefault="00F35157">
      <w:pPr>
        <w:numPr>
          <w:ilvl w:val="0"/>
          <w:numId w:val="1"/>
        </w:numPr>
        <w:pBdr>
          <w:top w:val="nil"/>
          <w:left w:val="nil"/>
          <w:bottom w:val="nil"/>
          <w:right w:val="nil"/>
          <w:between w:val="nil"/>
        </w:pBd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Опечатывание офиса телеканала правоохранительными органами прекратило вещание телеканала. </w:t>
      </w:r>
    </w:p>
    <w:p w14:paraId="0000001C" w14:textId="77777777" w:rsidR="00933FDC" w:rsidRDefault="00F3515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Вечером, 3 марта 2022 г. в рамках вышеуказанного уголовного дела в здании ОсОО «</w:t>
      </w:r>
      <w:r>
        <w:rPr>
          <w:rFonts w:ascii="Times New Roman" w:eastAsia="Times New Roman" w:hAnsi="Times New Roman" w:cs="Times New Roman"/>
          <w:sz w:val="24"/>
          <w:szCs w:val="24"/>
          <w:highlight w:val="white"/>
        </w:rPr>
        <w:t>Бакайнур-Мега» (учредитель телеканала Next TV), расположенного по адресу: г. Бишкек, ул. Кулатова, д. 24, сотрудниками ГКНБ КР был проведен неотложный обыск. В результате обыска, сотрудниками были изъяты часть компьютерного оборудования, технических средст</w:t>
      </w:r>
      <w:r>
        <w:rPr>
          <w:rFonts w:ascii="Times New Roman" w:eastAsia="Times New Roman" w:hAnsi="Times New Roman" w:cs="Times New Roman"/>
          <w:sz w:val="24"/>
          <w:szCs w:val="24"/>
          <w:highlight w:val="white"/>
        </w:rPr>
        <w:t>в и документы. По окончании обыска и выемки вышеуказанных средств, следователем ГСУ ГКНБ Кыргызской Республики Нуралиевым Н. были опечатаны входные двери рабочих кабинетов ОсОО «Бакайнур-Мега», где расположены аппаратура и технические средства, которые явл</w:t>
      </w:r>
      <w:r>
        <w:rPr>
          <w:rFonts w:ascii="Times New Roman" w:eastAsia="Times New Roman" w:hAnsi="Times New Roman" w:cs="Times New Roman"/>
          <w:sz w:val="24"/>
          <w:szCs w:val="24"/>
          <w:highlight w:val="white"/>
        </w:rPr>
        <w:t xml:space="preserve">яются частной собственностью ОсОО «Бакайнур-Мега». </w:t>
      </w:r>
    </w:p>
    <w:p w14:paraId="0000001D" w14:textId="77777777" w:rsidR="00933FDC" w:rsidRDefault="00F3515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Конституция КР признает и защищает частную, государственную, муниципальную и иные формы собственности. Так, ст.15 Основного Закона установлено, что собственность неприкосновенна. Никто не может быть произ</w:t>
      </w:r>
      <w:r>
        <w:rPr>
          <w:rFonts w:ascii="Times New Roman" w:eastAsia="Times New Roman" w:hAnsi="Times New Roman" w:cs="Times New Roman"/>
          <w:sz w:val="24"/>
          <w:szCs w:val="24"/>
          <w:highlight w:val="white"/>
        </w:rPr>
        <w:t xml:space="preserve">вольно лишен своего имущества. Изъятие имущества помимо воли собственника допускается только по решению суда в установленном законом порядке. </w:t>
      </w:r>
    </w:p>
    <w:p w14:paraId="0000001E" w14:textId="77777777" w:rsidR="00933FDC" w:rsidRDefault="00F3515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соответствии со ст.212 УПК КР, срочный обыск и выемка без разрешения следственного судьи могут быть проведены в</w:t>
      </w:r>
      <w:r>
        <w:rPr>
          <w:rFonts w:ascii="Times New Roman" w:eastAsia="Times New Roman" w:hAnsi="Times New Roman" w:cs="Times New Roman"/>
          <w:sz w:val="24"/>
          <w:szCs w:val="24"/>
          <w:highlight w:val="white"/>
        </w:rPr>
        <w:t xml:space="preserve"> исключительных случаях, когда имеется реальное опасение, что «разыскиваемый и подлежащий изъятию объект может быть из-за промедления с его обнаружением утрачен, поврежден или использован в преступных целях либо разыскиваемое лицо может скрыться».  В свою </w:t>
      </w:r>
      <w:r>
        <w:rPr>
          <w:rFonts w:ascii="Times New Roman" w:eastAsia="Times New Roman" w:hAnsi="Times New Roman" w:cs="Times New Roman"/>
          <w:sz w:val="24"/>
          <w:szCs w:val="24"/>
          <w:highlight w:val="white"/>
        </w:rPr>
        <w:t>очередь, наложение ареста на имущество «подозреваемого, обвиняемого, лица, ответственного за возмещение материального ущерба и (или) морального вреда, или других лиц, если есть достаточные основания полагать, что оно получено в результате преступных действ</w:t>
      </w:r>
      <w:r>
        <w:rPr>
          <w:rFonts w:ascii="Times New Roman" w:eastAsia="Times New Roman" w:hAnsi="Times New Roman" w:cs="Times New Roman"/>
          <w:sz w:val="24"/>
          <w:szCs w:val="24"/>
          <w:highlight w:val="white"/>
        </w:rPr>
        <w:t>ий подозреваемого, обвиняемого» (п.4 ст. 121 УПК КР). Вместе с тем, уголовно-процессуальное законодательство указывает, что основанием для проведения обыска является наличие достаточных данных полагать, что в помещении или ином месте либо у лица могут нахо</w:t>
      </w:r>
      <w:r>
        <w:rPr>
          <w:rFonts w:ascii="Times New Roman" w:eastAsia="Times New Roman" w:hAnsi="Times New Roman" w:cs="Times New Roman"/>
          <w:sz w:val="24"/>
          <w:szCs w:val="24"/>
          <w:highlight w:val="white"/>
        </w:rPr>
        <w:t xml:space="preserve">диться орудия преступления, предметы, документы и ценности, которые могут иметь значение для уголовного дела. </w:t>
      </w:r>
    </w:p>
    <w:p w14:paraId="0000001F" w14:textId="77777777" w:rsidR="00933FDC" w:rsidRDefault="00F3515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Наложение ареста на имущество состоит в запрете, адресованном собственнику или владельцу имущества, распоряжаться и в необходимых случаях пользов</w:t>
      </w:r>
      <w:r>
        <w:rPr>
          <w:rFonts w:ascii="Times New Roman" w:eastAsia="Times New Roman" w:hAnsi="Times New Roman" w:cs="Times New Roman"/>
          <w:sz w:val="24"/>
          <w:szCs w:val="24"/>
          <w:highlight w:val="white"/>
        </w:rPr>
        <w:t>аться им, а также в изъятии имущества и передаче его на хранение (п.7 ст.121 УПК КР). УПК КР устанавливает, что «имущество, на которое наложен арест следственным судьей, может быть изъято либо передано на хранение собственнику или владельцу этого имущества</w:t>
      </w:r>
      <w:r>
        <w:rPr>
          <w:rFonts w:ascii="Times New Roman" w:eastAsia="Times New Roman" w:hAnsi="Times New Roman" w:cs="Times New Roman"/>
          <w:sz w:val="24"/>
          <w:szCs w:val="24"/>
          <w:highlight w:val="white"/>
        </w:rPr>
        <w:t>, либо иному лицу, которые должны быть предупреждены об ответственности за сохранность имущества, о чем делается соответствующая запись в протоколе». Однако, в материалах дела отсутствуют пояснения, в чем была необходимость в срочном порядке полностью закр</w:t>
      </w:r>
      <w:r>
        <w:rPr>
          <w:rFonts w:ascii="Times New Roman" w:eastAsia="Times New Roman" w:hAnsi="Times New Roman" w:cs="Times New Roman"/>
          <w:sz w:val="24"/>
          <w:szCs w:val="24"/>
          <w:highlight w:val="white"/>
        </w:rPr>
        <w:t>ывать телеканал, на котором вышеуказанное интервью даже не выходило в эфир, опечатывать помещения, изымать компьютерное оборудование и носители информации. Своими действиям правоохранительные органы помимо нарушения имущественных прав и процессуальных поло</w:t>
      </w:r>
      <w:r>
        <w:rPr>
          <w:rFonts w:ascii="Times New Roman" w:eastAsia="Times New Roman" w:hAnsi="Times New Roman" w:cs="Times New Roman"/>
          <w:sz w:val="24"/>
          <w:szCs w:val="24"/>
          <w:highlight w:val="white"/>
        </w:rPr>
        <w:t xml:space="preserve">жений, нарушают также конституционное право граждан на свободу мнения, свободу слова и печати и доступ к информации. </w:t>
      </w:r>
    </w:p>
    <w:p w14:paraId="00000020" w14:textId="77777777" w:rsidR="00933FDC" w:rsidRDefault="00F35157">
      <w:pPr>
        <w:spacing w:before="240" w:after="24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Конституция КР устанавливает право каждого «на свободу выражения своего мнения, свободу слова и печати» (ст.32). Основной закон страны обе</w:t>
      </w:r>
      <w:r>
        <w:rPr>
          <w:rFonts w:ascii="Times New Roman" w:eastAsia="Times New Roman" w:hAnsi="Times New Roman" w:cs="Times New Roman"/>
          <w:sz w:val="24"/>
          <w:szCs w:val="24"/>
          <w:highlight w:val="white"/>
        </w:rPr>
        <w:t>спечивает свободу деятельности СМИ. В пункте 1 статьи 10 Конституции КР прямо установлено, что СМИ «гарантируется право на получение информации от государственных органов и органов местного самоуправления, их распространение, право на свободу выражения мне</w:t>
      </w:r>
      <w:r>
        <w:rPr>
          <w:rFonts w:ascii="Times New Roman" w:eastAsia="Times New Roman" w:hAnsi="Times New Roman" w:cs="Times New Roman"/>
          <w:sz w:val="24"/>
          <w:szCs w:val="24"/>
          <w:highlight w:val="white"/>
        </w:rPr>
        <w:t>ний». Цензура в Кыргызской Республике не допускается. Средства массовой информации свободны и осуществляют свою деятельность в соответствии с законом (ст.10 Конституции КР).</w:t>
      </w:r>
    </w:p>
    <w:p w14:paraId="00000021" w14:textId="77777777" w:rsidR="00933FDC" w:rsidRDefault="00F35157">
      <w:pPr>
        <w:spacing w:before="240" w:after="24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В настоящее время в Кыргызстане не введен режим чрезвычайного положения, где в соо</w:t>
      </w:r>
      <w:r>
        <w:rPr>
          <w:rFonts w:ascii="Times New Roman" w:eastAsia="Times New Roman" w:hAnsi="Times New Roman" w:cs="Times New Roman"/>
          <w:sz w:val="24"/>
          <w:szCs w:val="24"/>
          <w:highlight w:val="white"/>
        </w:rPr>
        <w:t>тветствии с п.14 ст.22 Конституционного Закона КР «О чрезвычайном положении», в условиях антитеррористической операции руководитель штаба может определять порядок информирования СМИ в соответствии с Законом «О противодействии терроризму». В то время как, у</w:t>
      </w:r>
      <w:r>
        <w:rPr>
          <w:rFonts w:ascii="Times New Roman" w:eastAsia="Times New Roman" w:hAnsi="Times New Roman" w:cs="Times New Roman"/>
          <w:sz w:val="24"/>
          <w:szCs w:val="24"/>
          <w:highlight w:val="white"/>
        </w:rPr>
        <w:t>читывая текущую геополитическую ситуацию мнение бывшего главы органов нацбезопасности Казахстана Альнура Мусаева, на протяжении более 20 лет работавшего в правоохранительных органах, и более того в свое время занимавшего пост главы спецслужб соседней стран</w:t>
      </w:r>
      <w:r>
        <w:rPr>
          <w:rFonts w:ascii="Times New Roman" w:eastAsia="Times New Roman" w:hAnsi="Times New Roman" w:cs="Times New Roman"/>
          <w:sz w:val="24"/>
          <w:szCs w:val="24"/>
          <w:highlight w:val="white"/>
        </w:rPr>
        <w:t xml:space="preserve">ы, опубликованное им 2 марта 2022 года на его странице в Facebook (впоследствии в интервью изданию Kloop Альнур Мусаев </w:t>
      </w:r>
      <w:hyperlink r:id="rId12">
        <w:r>
          <w:rPr>
            <w:rFonts w:ascii="Times New Roman" w:eastAsia="Times New Roman" w:hAnsi="Times New Roman" w:cs="Times New Roman"/>
            <w:sz w:val="24"/>
            <w:szCs w:val="24"/>
            <w:highlight w:val="white"/>
            <w:u w:val="single"/>
          </w:rPr>
          <w:t>соо</w:t>
        </w:r>
        <w:r>
          <w:rPr>
            <w:rFonts w:ascii="Times New Roman" w:eastAsia="Times New Roman" w:hAnsi="Times New Roman" w:cs="Times New Roman"/>
            <w:sz w:val="24"/>
            <w:szCs w:val="24"/>
            <w:highlight w:val="white"/>
            <w:u w:val="single"/>
          </w:rPr>
          <w:t>бщил</w:t>
        </w:r>
      </w:hyperlink>
      <w:r>
        <w:rPr>
          <w:rFonts w:ascii="Times New Roman" w:eastAsia="Times New Roman" w:hAnsi="Times New Roman" w:cs="Times New Roman"/>
          <w:sz w:val="24"/>
          <w:szCs w:val="24"/>
          <w:highlight w:val="white"/>
        </w:rPr>
        <w:t>, что его пост из Facebook был удален) могло представлять для аудитории СМИ общественный интерес. А если его мнение не соответствовало действительности и была необходимость в опровержении, то ГКНБ могли и должны были официально опровергнуть эту информа</w:t>
      </w:r>
      <w:r>
        <w:rPr>
          <w:rFonts w:ascii="Times New Roman" w:eastAsia="Times New Roman" w:hAnsi="Times New Roman" w:cs="Times New Roman"/>
          <w:sz w:val="24"/>
          <w:szCs w:val="24"/>
          <w:highlight w:val="white"/>
        </w:rPr>
        <w:t xml:space="preserve">цию, используя в том числе действующие многочисленные государственные СМИ Кыргызстана. </w:t>
      </w:r>
    </w:p>
    <w:p w14:paraId="00000022" w14:textId="77777777" w:rsidR="00933FDC" w:rsidRDefault="00F35157">
      <w:pPr>
        <w:spacing w:before="240" w:after="24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Более того, указанная в пресс-релизе ГКНБ якобы цель Т.Дуйшенбиева о введении «возможной экономической блокады Кыргызстана в виде санкций со стороны европейских государ</w:t>
      </w:r>
      <w:r>
        <w:rPr>
          <w:rFonts w:ascii="Times New Roman" w:eastAsia="Times New Roman" w:hAnsi="Times New Roman" w:cs="Times New Roman"/>
          <w:sz w:val="24"/>
          <w:szCs w:val="24"/>
          <w:highlight w:val="white"/>
        </w:rPr>
        <w:t>ств» подлежит критике не только с точки зрения нарушения юридического принципа презумпции невиновности, поскольку еще на стадии расследования (в отсутствие доказанной вины в порядке, предусмотренном законом, и установленной вступившим в законную силу приго</w:t>
      </w:r>
      <w:r>
        <w:rPr>
          <w:rFonts w:ascii="Times New Roman" w:eastAsia="Times New Roman" w:hAnsi="Times New Roman" w:cs="Times New Roman"/>
          <w:sz w:val="24"/>
          <w:szCs w:val="24"/>
          <w:highlight w:val="white"/>
        </w:rPr>
        <w:t xml:space="preserve">вором суда) правоохранительный орган вменяет Т.Дуйшенбиеву некую цель. </w:t>
      </w:r>
    </w:p>
    <w:sectPr w:rsidR="00933FDC">
      <w:footerReference w:type="default" r:id="rId13"/>
      <w:pgSz w:w="12240" w:h="15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362A7" w14:textId="77777777" w:rsidR="00F35157" w:rsidRDefault="00F35157">
      <w:pPr>
        <w:spacing w:after="0" w:line="240" w:lineRule="auto"/>
      </w:pPr>
      <w:r>
        <w:separator/>
      </w:r>
    </w:p>
  </w:endnote>
  <w:endnote w:type="continuationSeparator" w:id="0">
    <w:p w14:paraId="50523101" w14:textId="77777777" w:rsidR="00F35157" w:rsidRDefault="00F35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3" w14:textId="0B9D0A82" w:rsidR="00933FDC" w:rsidRDefault="00F35157">
    <w:pPr>
      <w:jc w:val="right"/>
    </w:pPr>
    <w:r>
      <w:fldChar w:fldCharType="begin"/>
    </w:r>
    <w:r>
      <w:instrText>PAGE</w:instrText>
    </w:r>
    <w:r w:rsidR="005E762D">
      <w:fldChar w:fldCharType="separate"/>
    </w:r>
    <w:r w:rsidR="005E762D">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5D057" w14:textId="77777777" w:rsidR="00F35157" w:rsidRDefault="00F35157">
      <w:pPr>
        <w:spacing w:after="0" w:line="240" w:lineRule="auto"/>
      </w:pPr>
      <w:r>
        <w:separator/>
      </w:r>
    </w:p>
  </w:footnote>
  <w:footnote w:type="continuationSeparator" w:id="0">
    <w:p w14:paraId="5101C8FC" w14:textId="77777777" w:rsidR="00F35157" w:rsidRDefault="00F35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41E57"/>
    <w:multiLevelType w:val="multilevel"/>
    <w:tmpl w:val="5A606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FDC"/>
    <w:rsid w:val="005E762D"/>
    <w:rsid w:val="00933FDC"/>
    <w:rsid w:val="00F35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EF9D6"/>
  <w15:docId w15:val="{B2DF139E-D2DC-485A-A037-59F8FCDE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uiPriority w:val="99"/>
    <w:unhideWhenUsed/>
    <w:rsid w:val="000C20A1"/>
    <w:rPr>
      <w:color w:val="0563C1" w:themeColor="hyperlink"/>
      <w:u w:val="single"/>
    </w:rPr>
  </w:style>
  <w:style w:type="paragraph" w:styleId="a5">
    <w:name w:val="List Paragraph"/>
    <w:basedOn w:val="a"/>
    <w:uiPriority w:val="34"/>
    <w:qFormat/>
    <w:rsid w:val="0097235E"/>
    <w:pPr>
      <w:ind w:left="720"/>
      <w:contextualSpacing/>
    </w:pPr>
  </w:style>
  <w:style w:type="character" w:styleId="a6">
    <w:name w:val="annotation reference"/>
    <w:basedOn w:val="a0"/>
    <w:uiPriority w:val="99"/>
    <w:semiHidden/>
    <w:unhideWhenUsed/>
    <w:rsid w:val="00E852AC"/>
    <w:rPr>
      <w:sz w:val="16"/>
      <w:szCs w:val="16"/>
    </w:rPr>
  </w:style>
  <w:style w:type="paragraph" w:styleId="a7">
    <w:name w:val="annotation text"/>
    <w:basedOn w:val="a"/>
    <w:link w:val="a8"/>
    <w:uiPriority w:val="99"/>
    <w:semiHidden/>
    <w:unhideWhenUsed/>
    <w:rsid w:val="00E852AC"/>
    <w:pPr>
      <w:spacing w:line="240" w:lineRule="auto"/>
    </w:pPr>
    <w:rPr>
      <w:sz w:val="20"/>
      <w:szCs w:val="20"/>
    </w:rPr>
  </w:style>
  <w:style w:type="character" w:customStyle="1" w:styleId="a8">
    <w:name w:val="Текст примечания Знак"/>
    <w:basedOn w:val="a0"/>
    <w:link w:val="a7"/>
    <w:uiPriority w:val="99"/>
    <w:semiHidden/>
    <w:rsid w:val="00E852AC"/>
    <w:rPr>
      <w:sz w:val="20"/>
      <w:szCs w:val="20"/>
    </w:rPr>
  </w:style>
  <w:style w:type="paragraph" w:styleId="a9">
    <w:name w:val="annotation subject"/>
    <w:basedOn w:val="a7"/>
    <w:next w:val="a7"/>
    <w:link w:val="aa"/>
    <w:uiPriority w:val="99"/>
    <w:semiHidden/>
    <w:unhideWhenUsed/>
    <w:rsid w:val="00E852AC"/>
    <w:rPr>
      <w:b/>
      <w:bCs/>
    </w:rPr>
  </w:style>
  <w:style w:type="character" w:customStyle="1" w:styleId="aa">
    <w:name w:val="Тема примечания Знак"/>
    <w:basedOn w:val="a8"/>
    <w:link w:val="a9"/>
    <w:uiPriority w:val="99"/>
    <w:semiHidden/>
    <w:rsid w:val="00E852AC"/>
    <w:rPr>
      <w:b/>
      <w:bCs/>
      <w:sz w:val="20"/>
      <w:szCs w:val="20"/>
    </w:rPr>
  </w:style>
  <w:style w:type="paragraph" w:styleId="ab">
    <w:name w:val="Balloon Text"/>
    <w:basedOn w:val="a"/>
    <w:link w:val="ac"/>
    <w:uiPriority w:val="99"/>
    <w:semiHidden/>
    <w:unhideWhenUsed/>
    <w:rsid w:val="00E852A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852AC"/>
    <w:rPr>
      <w:rFonts w:ascii="Tahoma" w:hAnsi="Tahoma" w:cs="Tahoma"/>
      <w:sz w:val="16"/>
      <w:szCs w:val="16"/>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24.kg/proisshestvija/226254_situatsiya_vukraine_gknb_vozbudil_delo_votnoshenii_kyirgyizstanskogo_sm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loop.kg/blog/2022/03/03/kyrgyzstan-ne-okazyvaet-voennuyu-pomoshh-rossijskim-vojskam-v-ukraine-minoboron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24.kg/vlast/191515_press-sekretar_prezidenta_rasskazala_kto_vedet_Telegram-kanal_sadyira_japarov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loop.kg/blog/2021/03/04/akkaunt-zhaparova-vzlomali-a-kommentarii-ostavlyali-zloumyshlenniki-apparat-prezidenta-o-vyskazyvanii-v-adres-bekesheva/" TargetMode="External"/><Relationship Id="rId4" Type="http://schemas.openxmlformats.org/officeDocument/2006/relationships/settings" Target="settings.xml"/><Relationship Id="rId9" Type="http://schemas.openxmlformats.org/officeDocument/2006/relationships/hyperlink" Target="https://kloop.kg/blog/2021/03/04/akkaunt-zhaparova-vzlomali-a-kommentarii-ostavlyali-zloumyshlenniki-apparat-prezidenta-o-vyskazyvanii-v-adres-bekeshev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1dNP6djxGHkVdar5G51KXzDsYQ==">AMUW2mWrWHPel9ty8o0c9D4HXkrjC9iHp1oEWeqws07aSHij7S6Ey4a0W8S2P6LIt4rz0/eiaPpZTCBC3BrJr4Jhcg3V3bKECpX+MNIsVsle1wP2rDZ9O4s2ymETRkqYKNgJwJB8sVKX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3114</Words>
  <Characters>17753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Altynai</dc:creator>
  <cp:lastModifiedBy>Altynai</cp:lastModifiedBy>
  <cp:revision>2</cp:revision>
  <dcterms:created xsi:type="dcterms:W3CDTF">2022-03-29T08:59:00Z</dcterms:created>
  <dcterms:modified xsi:type="dcterms:W3CDTF">2022-03-29T08:59:00Z</dcterms:modified>
</cp:coreProperties>
</file>